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C8" w:rsidRPr="00084DB9" w:rsidRDefault="00A548C8" w:rsidP="00A548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4DB9">
        <w:rPr>
          <w:rFonts w:ascii="Times New Roman" w:hAnsi="Times New Roman" w:cs="Times New Roman"/>
          <w:b/>
          <w:bCs/>
          <w:sz w:val="24"/>
          <w:szCs w:val="24"/>
        </w:rPr>
        <w:t>Опорная схема проекта урока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 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     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Продолжительность_______________________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______________________________________________________________________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</w:t>
      </w:r>
    </w:p>
    <w:p w:rsidR="00A548C8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урока 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личностные результаты освоения: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 учащихся будут сформированы: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</w:t>
      </w:r>
    </w:p>
    <w:p w:rsidR="00A548C8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 xml:space="preserve">У учащихся могут быть </w:t>
      </w:r>
      <w:proofErr w:type="gramStart"/>
      <w:r w:rsidRPr="008F6D1D">
        <w:rPr>
          <w:rFonts w:ascii="Times New Roman" w:hAnsi="Times New Roman" w:cs="Times New Roman"/>
          <w:i/>
          <w:iCs/>
          <w:sz w:val="24"/>
          <w:szCs w:val="24"/>
        </w:rPr>
        <w:t>сформированы</w:t>
      </w:r>
      <w:proofErr w:type="gramEnd"/>
      <w:r w:rsidRPr="008F6D1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A548C8" w:rsidRPr="00CB74EA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Планируемые </w:t>
      </w:r>
      <w:proofErr w:type="spellStart"/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освоения:</w:t>
      </w:r>
    </w:p>
    <w:p w:rsidR="00A548C8" w:rsidRPr="008F6D1D" w:rsidRDefault="00A548C8" w:rsidP="00A548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Регулятивные 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научатся: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получат возможность научиться: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</w:t>
      </w:r>
    </w:p>
    <w:p w:rsidR="00A548C8" w:rsidRPr="008F6D1D" w:rsidRDefault="00A548C8" w:rsidP="00A548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научатся: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получат возможность научиться: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</w:p>
    <w:p w:rsidR="00A548C8" w:rsidRPr="008F6D1D" w:rsidRDefault="00A548C8" w:rsidP="00A548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научатся: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получат возможность научиться: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предметные результаты освоения: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научатся:</w:t>
      </w:r>
    </w:p>
    <w:p w:rsidR="00A548C8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i/>
          <w:iCs/>
          <w:sz w:val="24"/>
          <w:szCs w:val="24"/>
        </w:rPr>
        <w:t>Учащиеся получат возможность научиться:</w:t>
      </w:r>
    </w:p>
    <w:p w:rsidR="00A548C8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Тип урока_________________________________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Ведущий метод________________________________________________________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Форма организация деятельности </w:t>
      </w:r>
      <w:proofErr w:type="gramStart"/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обучающихся</w:t>
      </w:r>
      <w:proofErr w:type="gramEnd"/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</w:t>
      </w:r>
    </w:p>
    <w:p w:rsidR="00A548C8" w:rsidRDefault="00A548C8" w:rsidP="00A548C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</w:p>
    <w:p w:rsidR="00A548C8" w:rsidRDefault="00A548C8" w:rsidP="00A548C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548C8" w:rsidRDefault="00A548C8" w:rsidP="00A548C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Деятельность учителя и </w:t>
      </w:r>
      <w:proofErr w:type="gramStart"/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обучающихся</w:t>
      </w:r>
      <w:proofErr w:type="gramEnd"/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3"/>
        <w:gridCol w:w="2054"/>
        <w:gridCol w:w="2693"/>
        <w:gridCol w:w="2693"/>
        <w:gridCol w:w="1843"/>
      </w:tblGrid>
      <w:tr w:rsidR="00A548C8" w:rsidRPr="002E129D" w:rsidTr="002707A3"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</w:t>
            </w:r>
            <w:proofErr w:type="spellStart"/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54" w:type="dxa"/>
          </w:tcPr>
          <w:p w:rsidR="00A548C8" w:rsidRPr="008F6D1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Элементы урока</w:t>
            </w:r>
          </w:p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 соответствии со структурой урока «открытия нового знания»)</w:t>
            </w: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Деятельность учителя</w:t>
            </w: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Деятельность </w:t>
            </w:r>
            <w:proofErr w:type="gramStart"/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Формируемые универсальные учебные действия</w:t>
            </w:r>
          </w:p>
        </w:tc>
      </w:tr>
      <w:tr w:rsidR="00A548C8" w:rsidRPr="002E129D" w:rsidTr="002707A3"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54" w:type="dxa"/>
          </w:tcPr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(самоопределение) к учебной </w:t>
            </w:r>
            <w:r w:rsidRPr="002E1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54" w:type="dxa"/>
          </w:tcPr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и фиксирование индивидуального затруднения </w:t>
            </w:r>
            <w:proofErr w:type="gramStart"/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rPr>
          <w:trHeight w:val="456"/>
        </w:trPr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4" w:type="dxa"/>
          </w:tcPr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Выявление места и причины затруднения</w:t>
            </w: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rPr>
          <w:trHeight w:val="456"/>
        </w:trPr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4" w:type="dxa"/>
          </w:tcPr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Построение проекта выхода из затруднения</w:t>
            </w: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rPr>
          <w:trHeight w:val="456"/>
        </w:trPr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4" w:type="dxa"/>
          </w:tcPr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Реализация построенного проекта</w:t>
            </w: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rPr>
          <w:trHeight w:val="456"/>
        </w:trPr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4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с проговариванием во внешней речи</w:t>
            </w: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rPr>
          <w:trHeight w:val="456"/>
        </w:trPr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54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самопроверкой по эталону</w:t>
            </w: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rPr>
          <w:trHeight w:val="456"/>
        </w:trPr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54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знаний и повторение</w:t>
            </w: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8C8" w:rsidRPr="002E129D" w:rsidTr="002707A3">
        <w:trPr>
          <w:trHeight w:val="456"/>
        </w:trPr>
        <w:tc>
          <w:tcPr>
            <w:tcW w:w="43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54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29D">
              <w:rPr>
                <w:rFonts w:ascii="Times New Roman" w:hAnsi="Times New Roman" w:cs="Times New Roman"/>
                <w:sz w:val="24"/>
                <w:szCs w:val="24"/>
              </w:rPr>
              <w:t>Рефлексия учебной деятельности на уроке</w:t>
            </w: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Методическая цель_____________________________________________________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</w:t>
      </w:r>
    </w:p>
    <w:p w:rsidR="00A548C8" w:rsidRPr="008F6D1D" w:rsidRDefault="00A548C8" w:rsidP="00A548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</w:t>
      </w:r>
    </w:p>
    <w:p w:rsidR="00A548C8" w:rsidRDefault="00A548C8" w:rsidP="00A548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6D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Методические рекомендации </w:t>
      </w:r>
      <w:r w:rsidRPr="00CB74EA">
        <w:rPr>
          <w:rFonts w:ascii="Times New Roman" w:hAnsi="Times New Roman" w:cs="Times New Roman"/>
          <w:i/>
          <w:iCs/>
          <w:sz w:val="24"/>
          <w:szCs w:val="24"/>
        </w:rPr>
        <w:t>(в соответствии с методической целью по элементам структуры урока)</w:t>
      </w:r>
      <w:r w:rsidRPr="008F6D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A548C8" w:rsidRPr="008472D2" w:rsidRDefault="00A548C8" w:rsidP="00A548C8">
      <w:pPr>
        <w:pageBreakBefore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8C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личностные и </w:t>
      </w:r>
      <w:proofErr w:type="spellStart"/>
      <w:r w:rsidRPr="003308CA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308CA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tbl>
      <w:tblPr>
        <w:tblW w:w="0" w:type="auto"/>
        <w:tblInd w:w="-106" w:type="dxa"/>
        <w:tblLayout w:type="fixed"/>
        <w:tblLook w:val="0000"/>
      </w:tblPr>
      <w:tblGrid>
        <w:gridCol w:w="4642"/>
        <w:gridCol w:w="5281"/>
      </w:tblGrid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Федеральный государственный образовательный стандарт начального общего образования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Образовательная система «Школа 2100»</w:t>
            </w:r>
          </w:p>
        </w:tc>
      </w:tr>
      <w:tr w:rsidR="00A548C8" w:rsidRPr="002E129D" w:rsidTr="002707A3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 РЕЗУЛЬТАТЫ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себя гражданином России, в том числе: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объяснять, что связывает тебя с историей, культурой, судьбой твоего народа и всей России,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испытывать чувство гордости за свой народ, свою Родину, сопереживать им в радостях и бедах и проявлять эти чувства в добрых поступках,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отстаивать (в пределах своих возможностей) гуманные, равноправные, гражданские </w:t>
            </w:r>
            <w:proofErr w:type="spellStart"/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демокра-тические</w:t>
            </w:r>
            <w:proofErr w:type="spellEnd"/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порядки и препятствовать их нарушению,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осуществлять добрые дела, полезные другим людям, своей стране, в том числе отказываться ради них от каких-то своих желаний.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свой поступок, в том числе в неоднозначно оцениваемых ситуациях, на основе: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культуры, народа, мировоззрения, к которому ощущаешь свою причастность,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базовых российских гражданских ценностей,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общечеловеческих, гуманистических ценностей, в том числе ценности мирных добрососедских взаимоотношений людей разных культур, позиций, мировоззрений.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себя ценной частью многоликого изменяющегося мира, в том числе: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объяснять, что связывает тебя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с твоими близкими, друзьями, одноклассниками,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с земляками, народом,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с твоей Родиной,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со всеми людьми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с природой; </w:t>
            </w: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искать свою позицию в многообразии общественных и мировоззренческих позиций, эстетических и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культурных предпочтений,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стремиться  к взаимопониманию с представителями иных культур, мировоззрений, народов и стран, на основе взаимного интереса и уважения,</w:t>
            </w:r>
          </w:p>
          <w:p w:rsidR="00A548C8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уважать иное мнение, историю и культуру других народов и стран, не допускать их оскорбления,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высмеивания.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свой поступок, в том числе в неоднозначно оцениваемых ситуациях, на основе: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общечеловеческих, гуманистических ценностей, в том числе ценности мирных добрососедских взаимоотношений людей разных культур, позиций, мировоззрений.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3) формирование уважительного отношения к иному мнению, истории и культуре других народов;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себя ценной частью многоликого изменяющегося мира, в том числе: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стремиться  к взаимопониманию с представителями иных культур, мировоззрений, народов и стран, на основе взаимного интереса и уважения,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уважать иное мнение, историю и культуру других народов и стран, не допускать их оскорбления, высмеивания.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4) овладение начальными навыками адаптации в динамично изменяющемся и развивающемся мире;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Социальная и культурная адаптация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себя ценной частью многоликого изменяющегося мира, в том числе: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стремиться  к взаимопониманию с представителями иных культур, мировоззрений, народов и стран, на основе </w:t>
            </w:r>
            <w:r w:rsidRPr="002E12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взаимного интереса и уважения,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уважать иное мнение, историю и культуру других народов и стран, не допускать их оскорбления, высмеивания.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Вырабатывать в противоречивых конфликтных ситуациях правила поведения, способствующие ненасильственному и равноправному преодолению конфликта.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Профессиональная адаптация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Вся совокупность универсальных учебных действий, рассматриваемая как умение учиться.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5)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Оценивать, в том числе неоднозначные, поступки как «хорошие» или «плохие», разрешая моральные противоречия на основе: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важности исполнения роли «хорошего ученика», важности учёбы и познания нового. 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свой поступок, в том числе в неоднозначно оцениваемых ситуациях, на основе: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культуры, народа, мировоззрения, к которому ощущаешь свою причастность,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базовых российских гражданских ценностей,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общечеловеческих, гуманистических ценностей, в том числе ценности мирных добрососедских взаимоотношений людей разных культур, позиций, мировоззрений.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Признавать свои плохие поступки и добровольно отвечать за них (принимать наказание и самонаказание).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7) формирование эстетических потребностей, ценностей и чувств;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Оценивать, в том числе неоднозначные, поступки как «хорошие» или «плохие», разрешая моральные противоречия на основе: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важности различения «красивого» и «некрасивого», потребности в «прекрасном» и отрицания «безобразного»,</w:t>
            </w:r>
            <w:proofErr w:type="gramEnd"/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важности образования, здорового образа жизни, красоты природы и творчества.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свой поступок, в том числе в неоднозначно оцениваемых ситуациях, на основе: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известных и простых общепринятых правил «доброго», «безопасного», «красивого», «правильного» поведения,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сопереживания в радостях и в бедах за «своих»: близких, друзей, одноклассников,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сопереживания чувствам других не похожих на тебя людей, отзывчивости к бедам всех живых существ.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9) развитие навыков сотрудничества 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Вырабатывать в противоречивых конфликтных ситуациях правила поведения, способствующие ненасильственному и равноправному преодолению конфликта.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Оценивать, в том числе неоднозначные, поступки как «хорошие» или «плохие», разрешая моральные противоречия на основе: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важности бережного отношения к здоровью человека и к природе,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общечеловеческих ценностей  и российских ценностей, в том числе человеколюбия, уважения к труду, культуре,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важности образования, здорового образа жизни, красоты природы и творчества.</w:t>
            </w:r>
          </w:p>
        </w:tc>
      </w:tr>
      <w:tr w:rsidR="00A548C8" w:rsidRPr="002E129D" w:rsidTr="002707A3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 РЕЗУЛЬТАТЫ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1) овладение способностью принимать и сохранять цели и задачи учебной деятельности, поиска средств её осуществления;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цель учебной деятельности с помощью учителя и самостоятельно, искать средства её осуществления. 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2) освоение способов решения проблем творческого и поискового характера;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задач, решения проблем творческого и поискового характера, выполнения проекта совместно с учителем.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задач, решения проблем творческого и поискового характера, выполнения проекта совместно с учителем.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Работая по составленному плану, использовать наряду с 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и  дополнительные средства (справочная литература, сложные приборы, средства ИКТ).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Понимать причины своего неуспеха и находить способы выхода из этой ситуации.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5) освоение начальных форм познавательной и личностной рефлексии;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критериев,  совершенствовать критерии оценки и пользоваться ими в ходе оценки и самооценки.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самому себе: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«что во мне хорошо, а что плохо» (личные качества, черты характера), «что я хочу» (цели, мотивы),  «что я могу» (результаты).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6) использование знаково-символических сре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форме, преобразовывать модели с целью выявления общих законов, определяющих данную предметную область.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Представлять информацию в виде таблиц, схем, опорного конспекта, в том числе с применением средств ИКТ.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7)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и письменной речи с учётом своих учебных и жизненных речевых ситуаций, в том числе с применением средств ИКТ.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 готовить свое выступление и выступать с аудио-, виде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и графическим сопровождением; соблюдать нормы информационной избирательности, этики и этикета;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Самостоятельно  отбирать для решения  предметных учебных задач необходимые словари, энциклопедии, справочники, электронные диски.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Сопоставлять  и отбирать информацию, полученную из  различных источников (словари, энциклопедии, справочники, электронные диски, сеть Интернет).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Представлять информацию в виде таблиц, схем, опорного конспекта, в том числе с применением средств ИКТ.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и письменной речи с учётом своих учебных и жизненных речевых ситуаций, в том числе с применением средств ИКТ.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Читать вслух и про себя тексты учебников и при этом: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вести «диалог с автором» (прогнозировать будущее чтение; ставить вопросы к тексту и искать ответы; проверять себя);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отделять новое от 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известного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выделять главное;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составлять план.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и письменной речи с учётом своих учебных и жизненных речевых ситуаций, в том числе с применением средств ИКТ.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</w:t>
            </w:r>
            <w:r w:rsidRPr="002E12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рассуждений, отнесения к известным понятиям;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универсальные логические действия: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выполнять анализ (выделение признаков),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производить синтез (составление целого из частей, в том числе с самостоятельным достраиванием),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выбирать основания для  сравнения, </w:t>
            </w:r>
            <w:proofErr w:type="spell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сериации</w:t>
            </w:r>
            <w:proofErr w:type="spell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, классификации объектов,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устанавливать аналогии и причинно-следственные связи,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- выстраивать логическую цепь рассуждений,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- относить объекты к известным понятиям.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При необходимости отстаивать свою точку зрения, аргументируя её. Учиться подтверждать аргументы фактами. 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Учиться 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критично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относиться к своему мнению.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12)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Организовывать учебное взаимодействие в группе (распределять роли, договариваться друг с другом и т.д.).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Предвидеть (прогнозировать) последствия коллективных решений.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13) готовность конструктивно разрешать конфликты посредством учёта интересов сторон и сотрудничества;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ырабатывать в противоречивых конфликтных ситуациях правила поведения, способствующие ненасильственному и равноправному преодолению конфликта.</w:t>
            </w: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и </w:t>
            </w:r>
            <w:proofErr w:type="spell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межпредметные</w:t>
            </w:r>
            <w:proofErr w:type="spell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умения находятся в соответствующих разделах предметных программ (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. раздел «Предметные программы»).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15) овладение базовыми предметными и </w:t>
            </w:r>
            <w:proofErr w:type="spell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межпредметными</w:t>
            </w:r>
            <w:proofErr w:type="spell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понятиями, отражающими существенные связи и отношения между объектами и процессами;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и </w:t>
            </w:r>
            <w:proofErr w:type="spell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межпредметные</w:t>
            </w:r>
            <w:proofErr w:type="spell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умения находятся в соответствующих разделах предметных программ (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. раздел «Предметные программы»).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8C8" w:rsidRPr="002E129D" w:rsidTr="002707A3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и </w:t>
            </w:r>
            <w:proofErr w:type="spell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межпредметные</w:t>
            </w:r>
            <w:proofErr w:type="spell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умения находятся в соответствующих разделах предметных программ (</w:t>
            </w:r>
            <w:proofErr w:type="gramStart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2E129D">
              <w:rPr>
                <w:rFonts w:ascii="Times New Roman" w:hAnsi="Times New Roman" w:cs="Times New Roman"/>
                <w:sz w:val="20"/>
                <w:szCs w:val="20"/>
              </w:rPr>
              <w:t>. раздел «Предметные программы»).</w:t>
            </w:r>
          </w:p>
          <w:p w:rsidR="00A548C8" w:rsidRPr="002E129D" w:rsidRDefault="00A548C8" w:rsidP="00270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30E6" w:rsidRDefault="008930E6"/>
    <w:sectPr w:rsidR="00893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40C48"/>
    <w:multiLevelType w:val="hybridMultilevel"/>
    <w:tmpl w:val="43580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48C8"/>
    <w:rsid w:val="008930E6"/>
    <w:rsid w:val="00A5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2512</Words>
  <Characters>14323</Characters>
  <Application>Microsoft Office Word</Application>
  <DocSecurity>0</DocSecurity>
  <Lines>119</Lines>
  <Paragraphs>33</Paragraphs>
  <ScaleCrop>false</ScaleCrop>
  <Company/>
  <LinksUpToDate>false</LinksUpToDate>
  <CharactersWithSpaces>16802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2</cp:revision>
  <dcterms:created xsi:type="dcterms:W3CDTF">2013-02-17T07:35:00Z</dcterms:created>
  <dcterms:modified xsi:type="dcterms:W3CDTF">2013-02-17T07:38:00Z</dcterms:modified>
</cp:coreProperties>
</file>